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14" w:rsidRPr="00742916" w:rsidRDefault="00E92B14" w:rsidP="00E92B1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92B14" w:rsidRPr="00742916" w:rsidRDefault="00E92B14" w:rsidP="00E92B1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92B14" w:rsidRPr="00742916" w:rsidTr="00FC460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 Z 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92B14" w:rsidRPr="00461E8D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ELEMENTY METODYKI WCZESNEJ EDUKACJI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Default="00E92B14" w:rsidP="00FC460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92B14" w:rsidRPr="00914F35" w:rsidRDefault="00E92B14" w:rsidP="00FC460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E92B14" w:rsidRPr="00926757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Default="00E92B14" w:rsidP="00FC460A">
            <w:pPr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566644" w:rsidTr="00FC460A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92B14" w:rsidRPr="00F85E55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566644" w:rsidTr="00FC460A">
        <w:tc>
          <w:tcPr>
            <w:tcW w:w="2988" w:type="dxa"/>
            <w:gridSpan w:val="5"/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92B14" w:rsidRPr="00B24EFD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92B14" w:rsidRPr="0092458B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742916" w:rsidTr="00FC460A">
        <w:tc>
          <w:tcPr>
            <w:tcW w:w="2988" w:type="dxa"/>
            <w:gridSpan w:val="5"/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funkcjonowanie dziecka w wieku wczesnoszkolnym oraz metodyki pracy z dzieckiem w szkole, w I etapie edukacji (opieka, wychowanie, nauczanie).</w:t>
            </w:r>
          </w:p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projektowania zadań edukacyjnych.</w:t>
            </w:r>
          </w:p>
          <w:p w:rsidR="00E92B14" w:rsidRPr="00A42282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postawy otwartej na różnorodne wyzwania środowiska edukacyjnego.</w:t>
            </w:r>
          </w:p>
        </w:tc>
      </w:tr>
      <w:tr w:rsidR="00E92B14" w:rsidRPr="00742916" w:rsidTr="00FC460A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E92B14" w:rsidRPr="00742916" w:rsidTr="00FC460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Streszcza współczesne koncepcje edukacji wczesnoszkolnej w zakresie opieki, wychowania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w sposób uporządkowany rozwój dziecka w wieku wczesnoszkolnym w aspekcie biologicznym, psychologicznym i społecznym; definiuje podmiotowość dziecka w obszarze edukacyjnym, społecznym, kulturowym.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K_W05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C61822" w:rsidRDefault="00E92B14" w:rsidP="00FC460A">
            <w:pPr>
              <w:jc w:val="both"/>
              <w:rPr>
                <w:sz w:val="24"/>
                <w:szCs w:val="24"/>
              </w:rPr>
            </w:pPr>
            <w:r w:rsidRPr="00C61822">
              <w:rPr>
                <w:sz w:val="24"/>
                <w:szCs w:val="24"/>
              </w:rPr>
              <w:t>Charakteryzuje procesy komunikowania interpersonalnego i społecznego wśród uczniów</w:t>
            </w:r>
            <w:r>
              <w:rPr>
                <w:sz w:val="24"/>
                <w:szCs w:val="24"/>
              </w:rPr>
              <w:t xml:space="preserve"> kl. I-III</w:t>
            </w:r>
            <w:r w:rsidRPr="00C61822">
              <w:rPr>
                <w:sz w:val="24"/>
                <w:szCs w:val="24"/>
              </w:rPr>
              <w:t>, wyjaśnia ich prawidłowości i zakłócenia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 w:rsidRPr="00972F4A">
              <w:rPr>
                <w:rFonts w:eastAsia="Calibri"/>
                <w:sz w:val="24"/>
                <w:szCs w:val="24"/>
              </w:rPr>
              <w:t>O</w:t>
            </w:r>
            <w:r>
              <w:rPr>
                <w:rFonts w:eastAsia="Calibri"/>
                <w:sz w:val="24"/>
                <w:szCs w:val="24"/>
              </w:rPr>
              <w:t>pisuje uczestników działalności dydaktycznej</w:t>
            </w:r>
            <w:r w:rsidRPr="00972F4A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wychowawczej</w:t>
            </w:r>
            <w:r w:rsidRPr="00972F4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na I etapie edukacji</w:t>
            </w:r>
            <w:r>
              <w:rPr>
                <w:rFonts w:eastAsia="Calibri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metodykę wykonywanych zadań, normy, procedury związane z działalnością pedagogiczną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K_W13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 społeczne zachodzące między podmiotami procesu opiekuńczo-wychowawczego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K_U01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uporządkowaną wiedzę teoretyczną z zakresu pedagogiki wczesnoszkolnej do diagnozowania, projektowania działań opiekuńczo-wychowawczych w I etapie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K_U03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i analizuje trudne sytuacje edukacyjne zachodzące wśród uczniów kl. I-III; wypowiada się w spójny sposób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K_U06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Korzystając z teoretycznych ujęć wyprowadza wnioski do interpretowania, projektowania działań pedagogicznych w klasie, przewiduje skutki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Motywuje, wspiera samodzielna aktywność wszystkich uczestników procesów pedagogicznych w kl.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K_U10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swojej wiedzy i umiejętności z zakresu pedagogiki wczesnoszkolnej, dokonuje samooceny kompetencji 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odpowiedzialność za podejmowane działania pedagogiczne, dostrzega sens i wartość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Istota edukacji integralnej – współczesne koncepcje kształcenia zintegrowanego</w:t>
            </w:r>
          </w:p>
          <w:p w:rsidR="00E92B14" w:rsidRPr="006E1671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kluczowe i ich kształtowanie u uczniów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programowa kształcenia ogólnego na I etapie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Cele, treści kształcenia, program nauczania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Metody, zasady, formy pracy nauczyciela z uczniem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Ocenianie na I etapie edukacji</w:t>
            </w:r>
          </w:p>
          <w:p w:rsidR="00E92B14" w:rsidRPr="005808B5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Współpraca szkoły ze środowiskiem rodzinnym dziecka – formy współpracy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Wielostronna aktywność ucznia – metody i formy aktywizujące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pracy dydaktyczno-wychowawczej – organizacja zajęć zintegrowanych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Indywidualizacja i zróżnicowanie w pracy z uczniem edukacji wczesnoszkolnej – karty pracy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 xml:space="preserve">Nauka czytanie i pisania – kryteria doboru metod 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Rozwój myślenia matematycznego – pojęcie zbioru, liczby, zadania z treścią</w:t>
            </w:r>
          </w:p>
          <w:p w:rsidR="00E92B14" w:rsidRPr="005808B5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Kultura literacka w edukacji wczesnoszkolnej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Adamek,I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>., Podstawy edukacji wczesnoszkolnej, Kraków 1997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Dymara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B., Dziecko w świecie edukacji. Kraków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Gruszczyk – Kolczyńska E.,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Semadeni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Z., Matematyczna edukacja wczesnoszkolna, Kielce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Jaroni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E., Dylematy integrowanej edukacji wczesnoszkolnej, Kraków 2008.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 xml:space="preserve">Klus-Stańska D., </w:t>
            </w: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Szczepska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– Pustkowska M., Pedagogika wczesnoszkolna – dyskursy, problemy, rozwiązania, Warszawa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 (red. nauk.), (Anty)edukacja wczesnoszkolna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Kraków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D., Sensy i bezsensy edukacji wczesnoszkolnej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>Warszawa 2005.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Dobrowolska, D., Metodyka edukacji polonistycznej w okresie wczesnoszkolnym, Kraków 2015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Filipiak E.,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Rozwijanie zdolności uczenia się. Z </w:t>
            </w: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Wygotskim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i Brunerem w tle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Sopot 2012.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Więckowski, R., Pedagogika wczesnoszkolna, Warszawa 1993.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Wróbel, T., Pismo i pisanie w nauczaniu początkowym, Warszawa 2005.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Czasopisma: Życie Szkoły, Problemy Wczesnej Edukacji, TRENDY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BC3779" w:rsidRDefault="00E92B14" w:rsidP="00FC460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słowne: wykład</w:t>
            </w:r>
            <w:r w:rsidR="006B404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problemowe: burza mózgów, sytuacyjne,</w:t>
            </w:r>
          </w:p>
          <w:p w:rsidR="00E92B14" w:rsidRPr="00F56F07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ćwiczeniowo – praktyczne, metoda projektów, dyskusja</w:t>
            </w:r>
            <w:r w:rsidR="006B4041">
              <w:rPr>
                <w:bCs/>
                <w:sz w:val="24"/>
                <w:szCs w:val="24"/>
              </w:rPr>
              <w:t>.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Pr="00914F35" w:rsidRDefault="00E92B14" w:rsidP="00FC460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Pr="00217BEC" w:rsidRDefault="00E92B14" w:rsidP="00FC460A">
            <w:pPr>
              <w:jc w:val="center"/>
              <w:rPr>
                <w:sz w:val="18"/>
                <w:szCs w:val="18"/>
              </w:rPr>
            </w:pPr>
          </w:p>
          <w:p w:rsidR="00E92B14" w:rsidRDefault="00E92B14" w:rsidP="00FC460A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92B14" w:rsidRPr="00217BEC" w:rsidRDefault="00E92B14" w:rsidP="00FC46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scenariusza zajęć z wykorzystaniem wybranych metod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06,07,08, 12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tygodniowego planu zajęć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92B14" w:rsidRDefault="00E92B14" w:rsidP="00FC46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2B14" w:rsidRPr="00997CE7" w:rsidRDefault="00E92B14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Zaliczenie z oceną</w:t>
            </w:r>
            <w:r w:rsidR="00997CE7" w:rsidRPr="00997CE7">
              <w:rPr>
                <w:sz w:val="24"/>
                <w:szCs w:val="24"/>
              </w:rPr>
              <w:t>: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-opracowanie scenariusza zajęć,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-przygotowanie tygodniowego planu zajęć,</w:t>
            </w:r>
          </w:p>
          <w:p w:rsidR="00997CE7" w:rsidRDefault="00997CE7" w:rsidP="00FC460A">
            <w:pPr>
              <w:rPr>
                <w:rFonts w:ascii="Arial Narrow" w:hAnsi="Arial Narrow"/>
                <w:sz w:val="22"/>
                <w:szCs w:val="22"/>
              </w:rPr>
            </w:pPr>
            <w:r w:rsidRPr="00997CE7">
              <w:rPr>
                <w:sz w:val="24"/>
                <w:szCs w:val="24"/>
              </w:rPr>
              <w:t>-test pisemny</w:t>
            </w:r>
            <w:r>
              <w:rPr>
                <w:sz w:val="24"/>
                <w:szCs w:val="24"/>
              </w:rPr>
              <w:t>.</w:t>
            </w:r>
          </w:p>
        </w:tc>
      </w:tr>
      <w:tr w:rsidR="00E92B14" w:rsidRPr="00742916" w:rsidTr="00FC460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92B14" w:rsidRPr="008D4BE7" w:rsidRDefault="00E92B14" w:rsidP="00FC460A">
            <w:pPr>
              <w:jc w:val="center"/>
              <w:rPr>
                <w:b/>
              </w:rPr>
            </w:pPr>
          </w:p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92B14" w:rsidRPr="008D4BE7" w:rsidRDefault="00E92B14" w:rsidP="00FC460A">
            <w:pPr>
              <w:jc w:val="center"/>
              <w:rPr>
                <w:b/>
                <w:color w:val="FF0000"/>
              </w:rPr>
            </w:pPr>
          </w:p>
        </w:tc>
      </w:tr>
      <w:tr w:rsidR="00E92B14" w:rsidRPr="00742916" w:rsidTr="00FC460A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92B14" w:rsidRPr="00742916" w:rsidRDefault="00E92B14" w:rsidP="00FC460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92B14" w:rsidRPr="00F56F07" w:rsidRDefault="00997CE7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E92B14" w:rsidRPr="00F56F07" w:rsidRDefault="00997CE7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7851">
              <w:rPr>
                <w:sz w:val="24"/>
                <w:szCs w:val="24"/>
              </w:rPr>
              <w:t>8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BB13FE" w:rsidRDefault="00E92B14" w:rsidP="00BB13FE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2</w:t>
            </w:r>
            <w:r w:rsidR="000A666A">
              <w:rPr>
                <w:b/>
                <w:sz w:val="24"/>
                <w:szCs w:val="24"/>
              </w:rPr>
              <w:t xml:space="preserve"> </w:t>
            </w:r>
            <w:r w:rsidR="00BB13FE">
              <w:rPr>
                <w:b/>
                <w:bCs/>
                <w:sz w:val="24"/>
                <w:szCs w:val="24"/>
              </w:rPr>
              <w:t>ECTS</w:t>
            </w:r>
          </w:p>
          <w:p w:rsidR="00E92B14" w:rsidRPr="00742916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Default="00E92B14" w:rsidP="00BB13FE">
            <w:pPr>
              <w:pStyle w:val="western"/>
              <w:spacing w:after="0" w:line="240" w:lineRule="auto"/>
              <w:ind w:left="2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B13FE">
              <w:rPr>
                <w:b/>
                <w:bCs/>
                <w:sz w:val="24"/>
                <w:szCs w:val="24"/>
              </w:rPr>
              <w:t xml:space="preserve"> ECTS</w:t>
            </w:r>
          </w:p>
          <w:p w:rsidR="00997CE7" w:rsidRPr="00BB13FE" w:rsidRDefault="00997CE7" w:rsidP="00BB13FE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bCs/>
                <w:sz w:val="24"/>
                <w:szCs w:val="24"/>
              </w:rPr>
              <w:t>(PEDAGOGIKA)</w:t>
            </w:r>
          </w:p>
          <w:p w:rsidR="00E92B14" w:rsidRPr="00742916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C75B65" w:rsidRDefault="00E92B14" w:rsidP="00FC460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B13FE" w:rsidRDefault="00DD7851" w:rsidP="00BB13FE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 xml:space="preserve">1,1 </w:t>
            </w:r>
            <w:r w:rsidR="00997CE7">
              <w:rPr>
                <w:b/>
                <w:sz w:val="24"/>
                <w:szCs w:val="24"/>
              </w:rPr>
              <w:t xml:space="preserve"> </w:t>
            </w:r>
            <w:r w:rsidR="00BB13FE">
              <w:rPr>
                <w:b/>
                <w:bCs/>
                <w:sz w:val="24"/>
                <w:szCs w:val="24"/>
              </w:rPr>
              <w:t>ECTS</w:t>
            </w:r>
          </w:p>
          <w:p w:rsidR="00E92B14" w:rsidRPr="00742916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0A666A" w:rsidRPr="00BB13FE" w:rsidRDefault="00997CE7" w:rsidP="00997CE7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1,48</w:t>
            </w:r>
            <w:r w:rsidR="00BB13FE">
              <w:rPr>
                <w:b/>
                <w:bCs/>
                <w:sz w:val="24"/>
                <w:szCs w:val="24"/>
              </w:rPr>
              <w:t xml:space="preserve"> ECTS</w:t>
            </w:r>
          </w:p>
          <w:p w:rsidR="00E92B14" w:rsidRPr="00EA2BC5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2B14" w:rsidRDefault="00E92B14" w:rsidP="00E92B1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92B14" w:rsidRDefault="00E92B14" w:rsidP="00E92B14"/>
    <w:p w:rsidR="00397296" w:rsidRDefault="00397296"/>
    <w:sectPr w:rsidR="00397296" w:rsidSect="0039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D68"/>
    <w:multiLevelType w:val="hybridMultilevel"/>
    <w:tmpl w:val="EEF6F07E"/>
    <w:lvl w:ilvl="0" w:tplc="E06AC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724806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62122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C4243"/>
    <w:multiLevelType w:val="hybridMultilevel"/>
    <w:tmpl w:val="2E863F0A"/>
    <w:lvl w:ilvl="0" w:tplc="B97E9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2B14"/>
    <w:rsid w:val="00031B4C"/>
    <w:rsid w:val="000A666A"/>
    <w:rsid w:val="000B71AA"/>
    <w:rsid w:val="00112B39"/>
    <w:rsid w:val="00355FE9"/>
    <w:rsid w:val="00397296"/>
    <w:rsid w:val="006B4041"/>
    <w:rsid w:val="00997CE7"/>
    <w:rsid w:val="00BB13FE"/>
    <w:rsid w:val="00C9173F"/>
    <w:rsid w:val="00DD7851"/>
    <w:rsid w:val="00E9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2B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92B1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2B1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92B1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2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BB13FE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3</cp:revision>
  <dcterms:created xsi:type="dcterms:W3CDTF">2019-05-04T22:47:00Z</dcterms:created>
  <dcterms:modified xsi:type="dcterms:W3CDTF">2019-06-30T11:35:00Z</dcterms:modified>
</cp:coreProperties>
</file>